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77" w:rsidRDefault="00CC2F5D" w:rsidP="00CC2F5D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CC2F5D">
        <w:rPr>
          <w:b/>
          <w:sz w:val="24"/>
          <w:szCs w:val="24"/>
        </w:rPr>
        <w:t>Фрагмент урока с использованием ЭФУ</w:t>
      </w:r>
    </w:p>
    <w:p w:rsidR="00CC2F5D" w:rsidRDefault="00CC2F5D" w:rsidP="00CC2F5D">
      <w:pPr>
        <w:spacing w:line="360" w:lineRule="auto"/>
        <w:contextualSpacing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232"/>
        <w:gridCol w:w="1226"/>
        <w:gridCol w:w="3666"/>
        <w:gridCol w:w="2447"/>
      </w:tblGrid>
      <w:tr w:rsidR="00CD6EFC" w:rsidTr="00C86640">
        <w:tc>
          <w:tcPr>
            <w:tcW w:w="2232" w:type="dxa"/>
          </w:tcPr>
          <w:p w:rsidR="00CD6EFC" w:rsidRPr="00842257" w:rsidRDefault="00CD6EFC" w:rsidP="00FB276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Модель использования ЭФУ</w:t>
            </w:r>
          </w:p>
        </w:tc>
        <w:tc>
          <w:tcPr>
            <w:tcW w:w="7339" w:type="dxa"/>
            <w:gridSpan w:val="3"/>
          </w:tcPr>
          <w:p w:rsidR="00CD6EFC" w:rsidRDefault="00CD6EFC" w:rsidP="00FB276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D6EFC">
              <w:rPr>
                <w:sz w:val="24"/>
                <w:szCs w:val="24"/>
              </w:rPr>
              <w:t>BYOD, фронтальная работа</w:t>
            </w:r>
            <w:r>
              <w:rPr>
                <w:sz w:val="24"/>
                <w:szCs w:val="24"/>
              </w:rPr>
              <w:t>/демонстрационный режим</w:t>
            </w:r>
            <w:r w:rsidRPr="00CD6EFC">
              <w:rPr>
                <w:sz w:val="24"/>
                <w:szCs w:val="24"/>
              </w:rPr>
              <w:t>, смена рабочих зон, перевернутый класс</w:t>
            </w:r>
            <w:r>
              <w:rPr>
                <w:sz w:val="24"/>
                <w:szCs w:val="24"/>
              </w:rPr>
              <w:t xml:space="preserve">) – </w:t>
            </w:r>
            <w:proofErr w:type="gramStart"/>
            <w:r>
              <w:rPr>
                <w:sz w:val="24"/>
                <w:szCs w:val="24"/>
              </w:rPr>
              <w:t>ненужное</w:t>
            </w:r>
            <w:proofErr w:type="gramEnd"/>
            <w:r>
              <w:rPr>
                <w:sz w:val="24"/>
                <w:szCs w:val="24"/>
              </w:rPr>
              <w:t xml:space="preserve"> удалить</w:t>
            </w:r>
            <w:bookmarkStart w:id="0" w:name="_GoBack"/>
            <w:bookmarkEnd w:id="0"/>
          </w:p>
        </w:tc>
      </w:tr>
      <w:tr w:rsidR="00CD6EFC" w:rsidTr="00C86640">
        <w:tc>
          <w:tcPr>
            <w:tcW w:w="2232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Предмет:</w:t>
            </w:r>
          </w:p>
        </w:tc>
        <w:tc>
          <w:tcPr>
            <w:tcW w:w="7339" w:type="dxa"/>
            <w:gridSpan w:val="3"/>
          </w:tcPr>
          <w:p w:rsidR="00CD6EFC" w:rsidRPr="00CD6EFC" w:rsidRDefault="00E866F4" w:rsidP="008422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</w:tr>
      <w:tr w:rsidR="00CD6EFC" w:rsidTr="00117F8E">
        <w:tc>
          <w:tcPr>
            <w:tcW w:w="2232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Класс:</w:t>
            </w:r>
          </w:p>
        </w:tc>
        <w:tc>
          <w:tcPr>
            <w:tcW w:w="7339" w:type="dxa"/>
            <w:gridSpan w:val="3"/>
          </w:tcPr>
          <w:p w:rsidR="00CD6EFC" w:rsidRPr="00CD6EFC" w:rsidRDefault="00E866F4" w:rsidP="008422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D6EFC" w:rsidTr="003C622C">
        <w:tc>
          <w:tcPr>
            <w:tcW w:w="2232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урока:</w:t>
            </w:r>
          </w:p>
        </w:tc>
        <w:tc>
          <w:tcPr>
            <w:tcW w:w="7339" w:type="dxa"/>
            <w:gridSpan w:val="3"/>
          </w:tcPr>
          <w:p w:rsidR="00CD6EFC" w:rsidRPr="00CD6EFC" w:rsidRDefault="00E866F4" w:rsidP="008422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Разделение смесей</w:t>
            </w:r>
          </w:p>
        </w:tc>
      </w:tr>
      <w:tr w:rsidR="00CD6EFC" w:rsidTr="000F7BD0">
        <w:tc>
          <w:tcPr>
            <w:tcW w:w="2232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урока:</w:t>
            </w:r>
          </w:p>
        </w:tc>
        <w:tc>
          <w:tcPr>
            <w:tcW w:w="7339" w:type="dxa"/>
            <w:gridSpan w:val="3"/>
          </w:tcPr>
          <w:p w:rsidR="00CD6EFC" w:rsidRPr="00CD6EFC" w:rsidRDefault="00E866F4" w:rsidP="008422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нового, подготовка к практической работе</w:t>
            </w:r>
          </w:p>
        </w:tc>
      </w:tr>
      <w:tr w:rsidR="00CD6EFC" w:rsidTr="007D5290">
        <w:tc>
          <w:tcPr>
            <w:tcW w:w="2232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 w:rsidRPr="00842257">
              <w:rPr>
                <w:b/>
                <w:sz w:val="24"/>
                <w:szCs w:val="24"/>
              </w:rPr>
              <w:t>Оборудование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39" w:type="dxa"/>
            <w:gridSpan w:val="3"/>
          </w:tcPr>
          <w:p w:rsidR="00CD6EFC" w:rsidRPr="00CD6EFC" w:rsidRDefault="0054219D" w:rsidP="008422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или ноутбук, планшеты</w:t>
            </w:r>
          </w:p>
        </w:tc>
      </w:tr>
      <w:tr w:rsidR="00CD6EFC" w:rsidTr="007F7B2D">
        <w:tc>
          <w:tcPr>
            <w:tcW w:w="2232" w:type="dxa"/>
            <w:shd w:val="clear" w:color="auto" w:fill="C6D9F1" w:themeFill="text2" w:themeFillTint="33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урока:</w:t>
            </w:r>
          </w:p>
        </w:tc>
        <w:tc>
          <w:tcPr>
            <w:tcW w:w="7339" w:type="dxa"/>
            <w:gridSpan w:val="3"/>
            <w:shd w:val="clear" w:color="auto" w:fill="C6D9F1" w:themeFill="text2" w:themeFillTint="33"/>
          </w:tcPr>
          <w:p w:rsidR="00CD6EFC" w:rsidRPr="00CD6EFC" w:rsidRDefault="0054219D" w:rsidP="008422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материал</w:t>
            </w:r>
          </w:p>
        </w:tc>
      </w:tr>
      <w:tr w:rsidR="00CD6EFC" w:rsidTr="00C03570">
        <w:tc>
          <w:tcPr>
            <w:tcW w:w="2232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этапа:</w:t>
            </w:r>
          </w:p>
        </w:tc>
        <w:tc>
          <w:tcPr>
            <w:tcW w:w="7339" w:type="dxa"/>
            <w:gridSpan w:val="3"/>
          </w:tcPr>
          <w:p w:rsidR="00CD6EFC" w:rsidRPr="00CD6EFC" w:rsidRDefault="0054219D" w:rsidP="0054219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Сравнительный анализ просмотренного дома видеоролика, проработанного с заметками текста учебника с результатами работы на уроке</w:t>
            </w:r>
          </w:p>
        </w:tc>
      </w:tr>
      <w:tr w:rsidR="00CD6EFC" w:rsidTr="009C2098">
        <w:tc>
          <w:tcPr>
            <w:tcW w:w="2232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 w:rsidRPr="00842257">
              <w:rPr>
                <w:b/>
                <w:sz w:val="24"/>
                <w:szCs w:val="24"/>
              </w:rPr>
              <w:t>Форма учебного взаимодействия</w:t>
            </w:r>
          </w:p>
        </w:tc>
        <w:tc>
          <w:tcPr>
            <w:tcW w:w="7339" w:type="dxa"/>
            <w:gridSpan w:val="3"/>
          </w:tcPr>
          <w:p w:rsidR="00CD6EFC" w:rsidRPr="00CD6EFC" w:rsidRDefault="00CD6EFC" w:rsidP="00842257">
            <w:pPr>
              <w:rPr>
                <w:sz w:val="24"/>
              </w:rPr>
            </w:pPr>
            <w:r w:rsidRPr="00CD6EFC">
              <w:rPr>
                <w:sz w:val="24"/>
                <w:szCs w:val="24"/>
              </w:rPr>
              <w:t xml:space="preserve">(фронтальная, индивидуальная работа, </w:t>
            </w:r>
            <w:r w:rsidRPr="00CD6EFC">
              <w:rPr>
                <w:sz w:val="24"/>
              </w:rPr>
              <w:t>работа в парах)</w:t>
            </w:r>
          </w:p>
          <w:p w:rsidR="00CD6EFC" w:rsidRPr="00CD6EFC" w:rsidRDefault="0054219D" w:rsidP="00842257">
            <w:pPr>
              <w:rPr>
                <w:sz w:val="24"/>
                <w:szCs w:val="24"/>
              </w:rPr>
            </w:pPr>
            <w:r w:rsidRPr="00CD6EFC">
              <w:rPr>
                <w:sz w:val="24"/>
              </w:rPr>
              <w:t>работа в парах</w:t>
            </w:r>
            <w:r>
              <w:rPr>
                <w:sz w:val="24"/>
              </w:rPr>
              <w:t xml:space="preserve"> или группах</w:t>
            </w:r>
          </w:p>
        </w:tc>
      </w:tr>
      <w:tr w:rsidR="00CD6EFC" w:rsidTr="00CD6EFC">
        <w:tc>
          <w:tcPr>
            <w:tcW w:w="3458" w:type="dxa"/>
            <w:gridSpan w:val="2"/>
          </w:tcPr>
          <w:p w:rsidR="00CD6EFC" w:rsidRDefault="00CD6EFC" w:rsidP="0084225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66" w:type="dxa"/>
          </w:tcPr>
          <w:p w:rsidR="00CD6EFC" w:rsidRDefault="00CD6EFC" w:rsidP="0084225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447" w:type="dxa"/>
          </w:tcPr>
          <w:p w:rsidR="00CD6EFC" w:rsidRDefault="00CD6EFC" w:rsidP="0084225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УУД</w:t>
            </w:r>
          </w:p>
        </w:tc>
      </w:tr>
      <w:tr w:rsidR="00CD6EFC" w:rsidTr="00CD6EFC">
        <w:trPr>
          <w:trHeight w:val="1990"/>
        </w:trPr>
        <w:tc>
          <w:tcPr>
            <w:tcW w:w="3458" w:type="dxa"/>
            <w:gridSpan w:val="2"/>
          </w:tcPr>
          <w:p w:rsidR="00CD6EFC" w:rsidRPr="0054219D" w:rsidRDefault="0054219D" w:rsidP="00842257">
            <w:pPr>
              <w:contextualSpacing/>
              <w:jc w:val="both"/>
              <w:rPr>
                <w:sz w:val="24"/>
                <w:szCs w:val="24"/>
              </w:rPr>
            </w:pPr>
            <w:r w:rsidRPr="0054219D">
              <w:rPr>
                <w:sz w:val="24"/>
                <w:szCs w:val="24"/>
              </w:rPr>
              <w:t>Демонстрация</w:t>
            </w:r>
            <w:r>
              <w:rPr>
                <w:sz w:val="24"/>
                <w:szCs w:val="24"/>
              </w:rPr>
              <w:t xml:space="preserve"> способов разделения смесей</w:t>
            </w:r>
          </w:p>
        </w:tc>
        <w:tc>
          <w:tcPr>
            <w:tcW w:w="3666" w:type="dxa"/>
          </w:tcPr>
          <w:p w:rsidR="00CB7987" w:rsidRDefault="00CB7987" w:rsidP="00CB798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B7987">
              <w:rPr>
                <w:rFonts w:ascii="Times New Roman" w:hAnsi="Times New Roman"/>
                <w:sz w:val="24"/>
                <w:szCs w:val="24"/>
              </w:rPr>
              <w:t>анализ результатов, выводы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6EFC" w:rsidRDefault="00CB7987" w:rsidP="00CB798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оценка учебных действий в соответствии с поставленной задачей;</w:t>
            </w:r>
            <w:r w:rsidRPr="00CB7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7987" w:rsidRPr="00CB7987" w:rsidRDefault="00CB7987" w:rsidP="00CB798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мотивация к обучению и целенаправленной познавательной деятельности</w:t>
            </w:r>
          </w:p>
        </w:tc>
        <w:tc>
          <w:tcPr>
            <w:tcW w:w="2447" w:type="dxa"/>
          </w:tcPr>
          <w:p w:rsidR="00CD6EFC" w:rsidRDefault="00CB7987" w:rsidP="00842257">
            <w:pPr>
              <w:contextualSpacing/>
              <w:jc w:val="both"/>
              <w:rPr>
                <w:sz w:val="24"/>
                <w:szCs w:val="24"/>
              </w:rPr>
            </w:pPr>
            <w:r w:rsidRPr="00CB7987">
              <w:rPr>
                <w:sz w:val="24"/>
                <w:szCs w:val="24"/>
              </w:rPr>
              <w:t>Познавательные</w:t>
            </w:r>
          </w:p>
          <w:p w:rsidR="00CB7987" w:rsidRDefault="00CB7987" w:rsidP="008422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</w:t>
            </w:r>
          </w:p>
          <w:p w:rsidR="00CB7987" w:rsidRDefault="00CB7987" w:rsidP="00842257">
            <w:pPr>
              <w:contextualSpacing/>
              <w:jc w:val="both"/>
              <w:rPr>
                <w:sz w:val="24"/>
                <w:szCs w:val="24"/>
              </w:rPr>
            </w:pPr>
          </w:p>
          <w:p w:rsidR="00CB7987" w:rsidRDefault="00CB7987" w:rsidP="00842257">
            <w:pPr>
              <w:contextualSpacing/>
              <w:jc w:val="both"/>
              <w:rPr>
                <w:sz w:val="24"/>
                <w:szCs w:val="24"/>
              </w:rPr>
            </w:pPr>
          </w:p>
          <w:p w:rsidR="00CB7987" w:rsidRDefault="00CB7987" w:rsidP="00842257">
            <w:pPr>
              <w:contextualSpacing/>
              <w:jc w:val="both"/>
              <w:rPr>
                <w:sz w:val="24"/>
                <w:szCs w:val="24"/>
              </w:rPr>
            </w:pPr>
          </w:p>
          <w:p w:rsidR="00CB7987" w:rsidRPr="00CB7987" w:rsidRDefault="00CB7987" w:rsidP="008422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</w:t>
            </w:r>
          </w:p>
        </w:tc>
      </w:tr>
    </w:tbl>
    <w:p w:rsidR="00842257" w:rsidRDefault="00842257" w:rsidP="00CD6EFC">
      <w:pPr>
        <w:spacing w:line="360" w:lineRule="auto"/>
        <w:contextualSpacing/>
        <w:jc w:val="both"/>
        <w:rPr>
          <w:b/>
          <w:sz w:val="24"/>
          <w:szCs w:val="24"/>
        </w:rPr>
      </w:pPr>
    </w:p>
    <w:sectPr w:rsidR="00842257" w:rsidSect="0041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A1E"/>
    <w:multiLevelType w:val="hybridMultilevel"/>
    <w:tmpl w:val="5C06C8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F5D"/>
    <w:rsid w:val="001B1B40"/>
    <w:rsid w:val="00211CCA"/>
    <w:rsid w:val="004126FF"/>
    <w:rsid w:val="0054219D"/>
    <w:rsid w:val="00842257"/>
    <w:rsid w:val="00CB7987"/>
    <w:rsid w:val="00CC2F5D"/>
    <w:rsid w:val="00CD6EFC"/>
    <w:rsid w:val="00DE3877"/>
    <w:rsid w:val="00E8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CA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11CC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211CC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211CCA"/>
    <w:pPr>
      <w:keepNext/>
      <w:spacing w:line="240" w:lineRule="atLeast"/>
      <w:ind w:left="-56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211CCA"/>
    <w:pPr>
      <w:keepNext/>
      <w:pBdr>
        <w:bottom w:val="double" w:sz="6" w:space="1" w:color="auto"/>
      </w:pBdr>
      <w:spacing w:line="240" w:lineRule="atLeast"/>
      <w:ind w:left="-56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CCA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211CC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1CCA"/>
    <w:rPr>
      <w:b/>
      <w:lang w:eastAsia="ru-RU"/>
    </w:rPr>
  </w:style>
  <w:style w:type="character" w:customStyle="1" w:styleId="40">
    <w:name w:val="Заголовок 4 Знак"/>
    <w:basedOn w:val="a0"/>
    <w:link w:val="4"/>
    <w:rsid w:val="00211CC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211CCA"/>
    <w:pPr>
      <w:jc w:val="center"/>
    </w:pPr>
    <w:rPr>
      <w:lang w:eastAsia="en-US"/>
    </w:rPr>
  </w:style>
  <w:style w:type="character" w:customStyle="1" w:styleId="a4">
    <w:name w:val="Название Знак"/>
    <w:link w:val="a3"/>
    <w:rsid w:val="00211CCA"/>
    <w:rPr>
      <w:sz w:val="28"/>
    </w:rPr>
  </w:style>
  <w:style w:type="character" w:styleId="a5">
    <w:name w:val="Strong"/>
    <w:qFormat/>
    <w:rsid w:val="00211CCA"/>
    <w:rPr>
      <w:rFonts w:cs="Times New Roman"/>
      <w:b/>
      <w:bCs/>
    </w:rPr>
  </w:style>
  <w:style w:type="character" w:styleId="a6">
    <w:name w:val="Emphasis"/>
    <w:qFormat/>
    <w:rsid w:val="00211CCA"/>
    <w:rPr>
      <w:i/>
      <w:iCs/>
    </w:rPr>
  </w:style>
  <w:style w:type="paragraph" w:styleId="a7">
    <w:name w:val="No Spacing"/>
    <w:uiPriority w:val="1"/>
    <w:qFormat/>
    <w:rsid w:val="00211CCA"/>
    <w:rPr>
      <w:rFonts w:eastAsia="Calibri"/>
      <w:sz w:val="24"/>
      <w:szCs w:val="22"/>
    </w:rPr>
  </w:style>
  <w:style w:type="paragraph" w:styleId="a8">
    <w:name w:val="List Paragraph"/>
    <w:basedOn w:val="a"/>
    <w:uiPriority w:val="34"/>
    <w:qFormat/>
    <w:rsid w:val="00211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842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42257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CA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11CC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211CC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211CCA"/>
    <w:pPr>
      <w:keepNext/>
      <w:spacing w:line="240" w:lineRule="atLeast"/>
      <w:ind w:left="-56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211CCA"/>
    <w:pPr>
      <w:keepNext/>
      <w:pBdr>
        <w:bottom w:val="double" w:sz="6" w:space="1" w:color="auto"/>
      </w:pBdr>
      <w:spacing w:line="240" w:lineRule="atLeast"/>
      <w:ind w:left="-56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CCA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211CC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1CCA"/>
    <w:rPr>
      <w:b/>
      <w:lang w:eastAsia="ru-RU"/>
    </w:rPr>
  </w:style>
  <w:style w:type="character" w:customStyle="1" w:styleId="40">
    <w:name w:val="Заголовок 4 Знак"/>
    <w:basedOn w:val="a0"/>
    <w:link w:val="4"/>
    <w:rsid w:val="00211CC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211CCA"/>
    <w:pPr>
      <w:jc w:val="center"/>
    </w:pPr>
    <w:rPr>
      <w:lang w:eastAsia="en-US"/>
    </w:rPr>
  </w:style>
  <w:style w:type="character" w:customStyle="1" w:styleId="a4">
    <w:name w:val="Название Знак"/>
    <w:link w:val="a3"/>
    <w:rsid w:val="00211CCA"/>
    <w:rPr>
      <w:sz w:val="28"/>
    </w:rPr>
  </w:style>
  <w:style w:type="character" w:styleId="a5">
    <w:name w:val="Strong"/>
    <w:qFormat/>
    <w:rsid w:val="00211CCA"/>
    <w:rPr>
      <w:rFonts w:cs="Times New Roman"/>
      <w:b/>
      <w:bCs/>
    </w:rPr>
  </w:style>
  <w:style w:type="character" w:styleId="a6">
    <w:name w:val="Emphasis"/>
    <w:qFormat/>
    <w:rsid w:val="00211CCA"/>
    <w:rPr>
      <w:i/>
      <w:iCs/>
    </w:rPr>
  </w:style>
  <w:style w:type="paragraph" w:styleId="a7">
    <w:name w:val="No Spacing"/>
    <w:uiPriority w:val="1"/>
    <w:qFormat/>
    <w:rsid w:val="00211CCA"/>
    <w:rPr>
      <w:rFonts w:eastAsia="Calibri"/>
      <w:sz w:val="24"/>
      <w:szCs w:val="22"/>
    </w:rPr>
  </w:style>
  <w:style w:type="paragraph" w:styleId="a8">
    <w:name w:val="List Paragraph"/>
    <w:basedOn w:val="a"/>
    <w:uiPriority w:val="34"/>
    <w:qFormat/>
    <w:rsid w:val="00211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842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42257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домена</dc:creator>
  <cp:lastModifiedBy>adm77</cp:lastModifiedBy>
  <cp:revision>2</cp:revision>
  <dcterms:created xsi:type="dcterms:W3CDTF">2018-02-27T06:29:00Z</dcterms:created>
  <dcterms:modified xsi:type="dcterms:W3CDTF">2018-02-28T06:16:00Z</dcterms:modified>
</cp:coreProperties>
</file>